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E8EE" w14:textId="3F5BDA2C" w:rsidR="003A1C0D" w:rsidRPr="00D726C7" w:rsidRDefault="003A1C0D" w:rsidP="003A1C0D">
      <w:pPr>
        <w:jc w:val="center"/>
        <w:rPr>
          <w:rFonts w:cstheme="minorHAnsi"/>
          <w:sz w:val="24"/>
          <w:szCs w:val="24"/>
        </w:rPr>
      </w:pPr>
      <w:r w:rsidRPr="00D726C7">
        <w:rPr>
          <w:rFonts w:cstheme="minorHAnsi"/>
          <w:b/>
          <w:sz w:val="24"/>
          <w:szCs w:val="24"/>
        </w:rPr>
        <w:t xml:space="preserve">ORDEM DE SERVIÇO – </w:t>
      </w:r>
      <w:r w:rsidRPr="00A11BBC">
        <w:rPr>
          <w:rFonts w:cstheme="minorHAnsi"/>
          <w:b/>
          <w:sz w:val="24"/>
          <w:szCs w:val="24"/>
          <w:highlight w:val="yellow"/>
        </w:rPr>
        <w:t>AUDITORIA OPERACIONAL</w:t>
      </w:r>
    </w:p>
    <w:tbl>
      <w:tblPr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6935"/>
      </w:tblGrid>
      <w:tr w:rsidR="003A1C0D" w:rsidRPr="00D726C7" w14:paraId="675077D0" w14:textId="77777777" w:rsidTr="003A1C0D">
        <w:trPr>
          <w:cantSplit/>
          <w:trHeight w:val="170"/>
        </w:trPr>
        <w:tc>
          <w:tcPr>
            <w:tcW w:w="12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0A2CBD05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6C7">
              <w:rPr>
                <w:rFonts w:cstheme="minorHAnsi"/>
                <w:b/>
                <w:sz w:val="24"/>
                <w:szCs w:val="24"/>
              </w:rPr>
              <w:br w:type="page"/>
              <w:t>NÚMERO DA O.S.</w:t>
            </w:r>
          </w:p>
        </w:tc>
        <w:tc>
          <w:tcPr>
            <w:tcW w:w="37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715C1206" w14:textId="3132A4EB" w:rsidR="003A1C0D" w:rsidRPr="003A1C0D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ÓRGÃO/ENTIDADE</w:t>
            </w:r>
          </w:p>
        </w:tc>
      </w:tr>
      <w:tr w:rsidR="003A1C0D" w:rsidRPr="00D726C7" w14:paraId="37980DFB" w14:textId="77777777" w:rsidTr="002461E1">
        <w:trPr>
          <w:trHeight w:val="268"/>
        </w:trPr>
        <w:tc>
          <w:tcPr>
            <w:tcW w:w="1265" w:type="pct"/>
            <w:tcBorders>
              <w:bottom w:val="single" w:sz="18" w:space="0" w:color="auto"/>
            </w:tcBorders>
          </w:tcPr>
          <w:p w14:paraId="1511553C" w14:textId="2CBE4169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BBC">
              <w:rPr>
                <w:rFonts w:cstheme="minorHAnsi"/>
                <w:b/>
                <w:sz w:val="24"/>
                <w:szCs w:val="24"/>
                <w:highlight w:val="yellow"/>
              </w:rPr>
              <w:t>0XX/2023</w:t>
            </w:r>
          </w:p>
        </w:tc>
        <w:tc>
          <w:tcPr>
            <w:tcW w:w="3735" w:type="pct"/>
            <w:tcBorders>
              <w:bottom w:val="single" w:sz="18" w:space="0" w:color="auto"/>
            </w:tcBorders>
          </w:tcPr>
          <w:p w14:paraId="54FF9D23" w14:textId="4D5F3781" w:rsidR="003A1C0D" w:rsidRPr="00D726C7" w:rsidRDefault="002461E1" w:rsidP="002461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BBC">
              <w:rPr>
                <w:rFonts w:cstheme="minorHAnsi"/>
                <w:b/>
                <w:sz w:val="24"/>
                <w:szCs w:val="24"/>
                <w:highlight w:val="yellow"/>
              </w:rPr>
              <w:t>NOME DO ÓRGÃO/ENTIDADE</w:t>
            </w:r>
            <w:r w:rsidR="003A1C0D" w:rsidRPr="00A11BBC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- </w:t>
            </w:r>
            <w:r w:rsidRPr="00A11BBC">
              <w:rPr>
                <w:rFonts w:cstheme="minorHAnsi"/>
                <w:b/>
                <w:sz w:val="24"/>
                <w:szCs w:val="24"/>
                <w:highlight w:val="yellow"/>
              </w:rPr>
              <w:t>SIGLA</w:t>
            </w:r>
          </w:p>
        </w:tc>
      </w:tr>
    </w:tbl>
    <w:p w14:paraId="5F5D3484" w14:textId="77777777" w:rsidR="003A1C0D" w:rsidRPr="00D726C7" w:rsidRDefault="003A1C0D" w:rsidP="003A1C0D">
      <w:pPr>
        <w:rPr>
          <w:rFonts w:cstheme="minorHAnsi"/>
          <w:sz w:val="24"/>
          <w:szCs w:val="24"/>
        </w:rPr>
      </w:pPr>
    </w:p>
    <w:tbl>
      <w:tblPr>
        <w:tblW w:w="50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83"/>
      </w:tblGrid>
      <w:tr w:rsidR="003A1C0D" w:rsidRPr="00D726C7" w14:paraId="4D6E8106" w14:textId="77777777" w:rsidTr="003A1C0D">
        <w:trPr>
          <w:trHeight w:val="17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5B4A018" w14:textId="3384F5A3" w:rsidR="003A1C0D" w:rsidRPr="003A1C0D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EQUIPE</w:t>
            </w:r>
            <w:r w:rsidRPr="003A1C0D">
              <w:rPr>
                <w:rFonts w:cstheme="minorHAnsi"/>
                <w:b/>
                <w:sz w:val="24"/>
                <w:szCs w:val="24"/>
              </w:rPr>
              <w:t xml:space="preserve"> DE TRABALHO</w:t>
            </w:r>
          </w:p>
        </w:tc>
      </w:tr>
      <w:tr w:rsidR="003A1C0D" w:rsidRPr="00D726C7" w14:paraId="1B2D67BD" w14:textId="77777777" w:rsidTr="003A1C0D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8A7E3" w14:textId="36EAD470" w:rsidR="003A1C0D" w:rsidRPr="003A1C0D" w:rsidRDefault="003A1C0D" w:rsidP="002461E1">
            <w:pPr>
              <w:pStyle w:val="Ttulo4"/>
              <w:tabs>
                <w:tab w:val="left" w:pos="8080"/>
              </w:tabs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bookmarkStart w:id="0" w:name="_GoBack"/>
            <w:r w:rsidRPr="00F828BC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GERENTE RESPONSÁVEL:</w:t>
            </w:r>
            <w:bookmarkEnd w:id="0"/>
            <w:r w:rsidRPr="003A1C0D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 xml:space="preserve">  </w:t>
            </w:r>
            <w:r w:rsidR="002461E1"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>NOME DO GERENTE</w:t>
            </w:r>
            <w:r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 xml:space="preserve"> Mat.: </w:t>
            </w:r>
            <w:r w:rsidR="002461E1"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>XXX</w:t>
            </w:r>
            <w:r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>.</w:t>
            </w:r>
            <w:r w:rsidR="002461E1"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>XXX</w:t>
            </w:r>
            <w:r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>-</w:t>
            </w:r>
            <w:r w:rsidR="002461E1" w:rsidRPr="00A11BB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highlight w:val="yellow"/>
              </w:rPr>
              <w:t>X</w:t>
            </w:r>
          </w:p>
        </w:tc>
      </w:tr>
      <w:tr w:rsidR="003A1C0D" w:rsidRPr="00D726C7" w14:paraId="7F137F48" w14:textId="77777777" w:rsidTr="003A1C0D">
        <w:trPr>
          <w:trHeight w:val="70"/>
        </w:trPr>
        <w:tc>
          <w:tcPr>
            <w:tcW w:w="24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7F180F2" w14:textId="77777777" w:rsidR="003A1C0D" w:rsidRPr="00D726C7" w:rsidRDefault="003A1C0D" w:rsidP="003A1C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6C7">
              <w:rPr>
                <w:rFonts w:cstheme="minorHAnsi"/>
                <w:b/>
                <w:sz w:val="24"/>
                <w:szCs w:val="24"/>
              </w:rPr>
              <w:t>AUDITORES</w:t>
            </w:r>
          </w:p>
        </w:tc>
        <w:tc>
          <w:tcPr>
            <w:tcW w:w="25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6ECA219" w14:textId="77777777" w:rsidR="003A1C0D" w:rsidRPr="003A1C0D" w:rsidRDefault="003A1C0D" w:rsidP="003A1C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C0D">
              <w:rPr>
                <w:rFonts w:cstheme="minorHAnsi"/>
                <w:b/>
                <w:sz w:val="24"/>
                <w:szCs w:val="24"/>
              </w:rPr>
              <w:t>MATRÍCULA</w:t>
            </w:r>
          </w:p>
        </w:tc>
      </w:tr>
      <w:tr w:rsidR="003A1C0D" w:rsidRPr="00D726C7" w14:paraId="6C0D6B89" w14:textId="77777777" w:rsidTr="003A1C0D">
        <w:trPr>
          <w:trHeight w:val="694"/>
        </w:trPr>
        <w:tc>
          <w:tcPr>
            <w:tcW w:w="24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CC764" w14:textId="5F26EDC0" w:rsidR="003A1C0D" w:rsidRPr="00A11BBC" w:rsidRDefault="002461E1" w:rsidP="003A1C0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11BBC">
              <w:rPr>
                <w:rFonts w:cstheme="minorHAnsi"/>
                <w:sz w:val="24"/>
                <w:szCs w:val="24"/>
                <w:highlight w:val="yellow"/>
              </w:rPr>
              <w:t>NOME DO AUDITOR</w:t>
            </w:r>
          </w:p>
          <w:p w14:paraId="2A06E412" w14:textId="012A3F26" w:rsidR="003A1C0D" w:rsidRPr="00A11BBC" w:rsidRDefault="002461E1" w:rsidP="003A1C0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11BBC">
              <w:rPr>
                <w:rFonts w:cstheme="minorHAnsi"/>
                <w:sz w:val="24"/>
                <w:szCs w:val="24"/>
                <w:highlight w:val="yellow"/>
              </w:rPr>
              <w:t>NOME DO AUDITOR</w:t>
            </w:r>
          </w:p>
        </w:tc>
        <w:tc>
          <w:tcPr>
            <w:tcW w:w="25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08785" w14:textId="662957CB" w:rsidR="003A1C0D" w:rsidRPr="00A11BBC" w:rsidRDefault="002461E1" w:rsidP="003A1C0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11BBC">
              <w:rPr>
                <w:rFonts w:cstheme="minorHAnsi"/>
                <w:sz w:val="24"/>
                <w:szCs w:val="24"/>
                <w:highlight w:val="yellow"/>
              </w:rPr>
              <w:t>XXX</w:t>
            </w:r>
            <w:r w:rsidR="003A1C0D" w:rsidRPr="00A11BBC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Pr="00A11BBC">
              <w:rPr>
                <w:rFonts w:cstheme="minorHAnsi"/>
                <w:sz w:val="24"/>
                <w:szCs w:val="24"/>
                <w:highlight w:val="yellow"/>
              </w:rPr>
              <w:t>XXX</w:t>
            </w:r>
            <w:r w:rsidR="003A1C0D" w:rsidRPr="00A11BBC">
              <w:rPr>
                <w:rFonts w:cstheme="minorHAnsi"/>
                <w:sz w:val="24"/>
                <w:szCs w:val="24"/>
                <w:highlight w:val="yellow"/>
              </w:rPr>
              <w:t>-</w:t>
            </w:r>
            <w:r w:rsidRPr="00A11BBC">
              <w:rPr>
                <w:rFonts w:cstheme="minorHAnsi"/>
                <w:sz w:val="24"/>
                <w:szCs w:val="24"/>
                <w:highlight w:val="yellow"/>
              </w:rPr>
              <w:t>X</w:t>
            </w:r>
            <w:r w:rsidR="003A1C0D" w:rsidRPr="00A11BBC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14:paraId="65684434" w14:textId="3578B3A3" w:rsidR="003A1C0D" w:rsidRPr="00A11BBC" w:rsidRDefault="002461E1" w:rsidP="003A1C0D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11BBC">
              <w:rPr>
                <w:rFonts w:cstheme="minorHAnsi"/>
                <w:sz w:val="24"/>
                <w:szCs w:val="24"/>
                <w:highlight w:val="yellow"/>
              </w:rPr>
              <w:t>XXX.XXX-X</w:t>
            </w:r>
          </w:p>
        </w:tc>
      </w:tr>
      <w:tr w:rsidR="003A1C0D" w:rsidRPr="00D726C7" w14:paraId="00601955" w14:textId="77777777" w:rsidTr="003A1C0D">
        <w:trPr>
          <w:trHeight w:val="17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9E34F25" w14:textId="77777777" w:rsidR="003A1C0D" w:rsidRPr="003A1C0D" w:rsidRDefault="003A1C0D" w:rsidP="003A1C0D">
            <w:pPr>
              <w:pStyle w:val="Ttulo4"/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3A1C0D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FINALIDADE</w:t>
            </w:r>
          </w:p>
        </w:tc>
      </w:tr>
      <w:tr w:rsidR="003A1C0D" w:rsidRPr="00D726C7" w14:paraId="20C68FE1" w14:textId="77777777" w:rsidTr="003A1C0D">
        <w:trPr>
          <w:trHeight w:val="54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89206" w14:textId="7D0F0E29" w:rsidR="003A1C0D" w:rsidRPr="00D726C7" w:rsidRDefault="003A1C0D" w:rsidP="003A1C0D">
            <w:pPr>
              <w:spacing w:before="100" w:beforeAutospacing="1" w:after="100" w:afterAutospacing="1"/>
              <w:rPr>
                <w:rFonts w:cstheme="minorHAnsi"/>
                <w:bCs/>
                <w:sz w:val="24"/>
                <w:szCs w:val="24"/>
              </w:rPr>
            </w:pPr>
            <w:r w:rsidRPr="00A11BBC">
              <w:rPr>
                <w:rFonts w:cstheme="minorHAnsi"/>
                <w:sz w:val="24"/>
                <w:szCs w:val="24"/>
                <w:highlight w:val="yellow"/>
              </w:rPr>
              <w:t>Auditoria Operacional no processo de XXXXXXX</w:t>
            </w:r>
          </w:p>
        </w:tc>
      </w:tr>
    </w:tbl>
    <w:p w14:paraId="7C8A6637" w14:textId="77777777" w:rsidR="003A1C0D" w:rsidRPr="00D726C7" w:rsidRDefault="003A1C0D" w:rsidP="003A1C0D">
      <w:pPr>
        <w:rPr>
          <w:rFonts w:cstheme="minorHAnsi"/>
          <w:sz w:val="24"/>
          <w:szCs w:val="24"/>
        </w:rPr>
      </w:pPr>
    </w:p>
    <w:tbl>
      <w:tblPr>
        <w:tblW w:w="50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920"/>
      </w:tblGrid>
      <w:tr w:rsidR="003A1C0D" w:rsidRPr="00D726C7" w14:paraId="79A926F3" w14:textId="77777777" w:rsidTr="003A1C0D">
        <w:trPr>
          <w:trHeight w:val="170"/>
        </w:trPr>
        <w:tc>
          <w:tcPr>
            <w:tcW w:w="2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48054D6" w14:textId="77777777" w:rsidR="003A1C0D" w:rsidRPr="003A1C0D" w:rsidRDefault="003A1C0D" w:rsidP="003A1C0D">
            <w:pPr>
              <w:pStyle w:val="Ttulo4"/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3A1C0D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DATA DO INICIO</w:t>
            </w:r>
          </w:p>
        </w:tc>
        <w:tc>
          <w:tcPr>
            <w:tcW w:w="2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A4379EC" w14:textId="77777777" w:rsidR="003A1C0D" w:rsidRPr="003A1C0D" w:rsidRDefault="003A1C0D" w:rsidP="003A1C0D">
            <w:pPr>
              <w:pStyle w:val="Ttulo4"/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3A1C0D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DATA DO FIM</w:t>
            </w:r>
          </w:p>
        </w:tc>
      </w:tr>
      <w:tr w:rsidR="003A1C0D" w:rsidRPr="00D726C7" w14:paraId="0B1E5323" w14:textId="77777777" w:rsidTr="003A1C0D">
        <w:trPr>
          <w:trHeight w:val="454"/>
        </w:trPr>
        <w:tc>
          <w:tcPr>
            <w:tcW w:w="2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83EC5" w14:textId="09A17F50" w:rsidR="003A1C0D" w:rsidRPr="00A11BBC" w:rsidRDefault="003A1C0D" w:rsidP="003A1C0D">
            <w:pPr>
              <w:spacing w:line="260" w:lineRule="exact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A11BBC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XX/XX/202X</w:t>
            </w:r>
          </w:p>
        </w:tc>
        <w:tc>
          <w:tcPr>
            <w:tcW w:w="2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D0D92" w14:textId="0B9D8810" w:rsidR="003A1C0D" w:rsidRPr="00A11BBC" w:rsidRDefault="003A1C0D" w:rsidP="003A1C0D">
            <w:pPr>
              <w:spacing w:line="260" w:lineRule="exact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A11BBC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XX/XX/202X</w:t>
            </w:r>
          </w:p>
        </w:tc>
      </w:tr>
      <w:tr w:rsidR="003A1C0D" w:rsidRPr="00D726C7" w14:paraId="457B5E63" w14:textId="77777777" w:rsidTr="003A1C0D">
        <w:trPr>
          <w:trHeight w:val="170"/>
        </w:trPr>
        <w:tc>
          <w:tcPr>
            <w:tcW w:w="2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56828ED" w14:textId="77777777" w:rsidR="003A1C0D" w:rsidRPr="003A1C0D" w:rsidRDefault="003A1C0D" w:rsidP="003A1C0D">
            <w:pPr>
              <w:pStyle w:val="Ttulo4"/>
              <w:tabs>
                <w:tab w:val="left" w:pos="858"/>
                <w:tab w:val="center" w:pos="1979"/>
                <w:tab w:val="left" w:pos="8080"/>
              </w:tabs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3A1C0D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ab/>
            </w:r>
            <w:r w:rsidRPr="003A1C0D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ab/>
              <w:t>AUTORIZAÇÃO DA CGE</w:t>
            </w:r>
          </w:p>
        </w:tc>
        <w:tc>
          <w:tcPr>
            <w:tcW w:w="2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7F6E351" w14:textId="77777777" w:rsidR="003A1C0D" w:rsidRPr="003A1C0D" w:rsidRDefault="003A1C0D" w:rsidP="003A1C0D">
            <w:pPr>
              <w:pStyle w:val="Ttulo4"/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3A1C0D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AUDITORIA</w:t>
            </w:r>
          </w:p>
        </w:tc>
      </w:tr>
      <w:tr w:rsidR="003A1C0D" w:rsidRPr="00D726C7" w14:paraId="76DF2D35" w14:textId="77777777" w:rsidTr="003A1C0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956"/>
        </w:trPr>
        <w:tc>
          <w:tcPr>
            <w:tcW w:w="2351" w:type="pct"/>
          </w:tcPr>
          <w:p w14:paraId="28E0CC24" w14:textId="25176151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26C7">
              <w:rPr>
                <w:rFonts w:cstheme="minorHAnsi"/>
                <w:bCs/>
                <w:sz w:val="24"/>
                <w:szCs w:val="24"/>
              </w:rPr>
              <w:t xml:space="preserve">João Pessoa, </w:t>
            </w:r>
            <w:r w:rsidRPr="00A11BBC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begin"/>
            </w:r>
            <w:r w:rsidRPr="00A11BBC">
              <w:rPr>
                <w:rFonts w:cstheme="minorHAnsi"/>
                <w:bCs/>
                <w:sz w:val="24"/>
                <w:szCs w:val="24"/>
                <w:highlight w:val="yellow"/>
              </w:rPr>
              <w:instrText xml:space="preserve"> TIME \@ "d' de 'MMMM' de 'yyyy" </w:instrText>
            </w:r>
            <w:r w:rsidRPr="00A11BBC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separate"/>
            </w:r>
            <w:r w:rsidR="00F828BC">
              <w:rPr>
                <w:rFonts w:cstheme="minorHAnsi"/>
                <w:bCs/>
                <w:noProof/>
                <w:sz w:val="24"/>
                <w:szCs w:val="24"/>
                <w:highlight w:val="yellow"/>
              </w:rPr>
              <w:t>12 de abril de 2023</w:t>
            </w:r>
            <w:r w:rsidRPr="00A11BBC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end"/>
            </w:r>
          </w:p>
          <w:p w14:paraId="53044231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56C25B8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726C7">
              <w:rPr>
                <w:rFonts w:cstheme="minorHAnsi"/>
                <w:bCs/>
                <w:sz w:val="24"/>
                <w:szCs w:val="24"/>
              </w:rPr>
              <w:t>Letácio</w:t>
            </w:r>
            <w:proofErr w:type="spellEnd"/>
            <w:r w:rsidRPr="00D726C7">
              <w:rPr>
                <w:rFonts w:cstheme="minorHAnsi"/>
                <w:bCs/>
                <w:sz w:val="24"/>
                <w:szCs w:val="24"/>
              </w:rPr>
              <w:t xml:space="preserve"> Tenório Guedes Júnior</w:t>
            </w:r>
          </w:p>
          <w:p w14:paraId="00EFEE79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6C7">
              <w:rPr>
                <w:rFonts w:cstheme="minorHAnsi"/>
                <w:bCs/>
                <w:sz w:val="24"/>
                <w:szCs w:val="24"/>
              </w:rPr>
              <w:t>Secretário-Chefe da CGE</w:t>
            </w:r>
          </w:p>
        </w:tc>
        <w:tc>
          <w:tcPr>
            <w:tcW w:w="2649" w:type="pct"/>
          </w:tcPr>
          <w:p w14:paraId="0F9C3748" w14:textId="77777777" w:rsidR="003A1C0D" w:rsidRPr="00D726C7" w:rsidRDefault="003A1C0D" w:rsidP="003A1C0D">
            <w:pPr>
              <w:spacing w:line="260" w:lineRule="exact"/>
              <w:rPr>
                <w:rFonts w:cstheme="minorHAnsi"/>
                <w:bCs/>
                <w:sz w:val="24"/>
                <w:szCs w:val="24"/>
              </w:rPr>
            </w:pPr>
            <w:r w:rsidRPr="00D726C7">
              <w:rPr>
                <w:rFonts w:cstheme="minorHAnsi"/>
                <w:bCs/>
                <w:sz w:val="24"/>
                <w:szCs w:val="24"/>
              </w:rPr>
              <w:t xml:space="preserve">Recebida </w:t>
            </w:r>
            <w:proofErr w:type="gramStart"/>
            <w:r w:rsidRPr="00D726C7">
              <w:rPr>
                <w:rFonts w:cstheme="minorHAnsi"/>
                <w:bCs/>
                <w:sz w:val="24"/>
                <w:szCs w:val="24"/>
              </w:rPr>
              <w:t>O.S  em</w:t>
            </w:r>
            <w:proofErr w:type="gramEnd"/>
            <w:r w:rsidRPr="00D726C7">
              <w:rPr>
                <w:rFonts w:cstheme="minorHAnsi"/>
                <w:bCs/>
                <w:sz w:val="24"/>
                <w:szCs w:val="24"/>
              </w:rPr>
              <w:t>: ____/_____/______</w:t>
            </w:r>
          </w:p>
          <w:p w14:paraId="770175C8" w14:textId="77777777" w:rsidR="003A1C0D" w:rsidRPr="00D726C7" w:rsidRDefault="003A1C0D" w:rsidP="003A1C0D">
            <w:pPr>
              <w:spacing w:line="260" w:lineRule="exact"/>
              <w:rPr>
                <w:rFonts w:cstheme="minorHAnsi"/>
                <w:bCs/>
                <w:sz w:val="24"/>
                <w:szCs w:val="24"/>
              </w:rPr>
            </w:pPr>
          </w:p>
          <w:p w14:paraId="0E1080F1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6C7">
              <w:rPr>
                <w:rFonts w:cstheme="minorHAnsi"/>
                <w:b/>
                <w:sz w:val="24"/>
                <w:szCs w:val="24"/>
              </w:rPr>
              <w:t>_______________________</w:t>
            </w:r>
          </w:p>
          <w:p w14:paraId="2A2F6269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6C7">
              <w:rPr>
                <w:rFonts w:cstheme="minorHAnsi"/>
                <w:bCs/>
                <w:sz w:val="24"/>
                <w:szCs w:val="24"/>
              </w:rPr>
              <w:t>Auditor</w:t>
            </w:r>
          </w:p>
        </w:tc>
      </w:tr>
    </w:tbl>
    <w:p w14:paraId="6AD64D00" w14:textId="77777777" w:rsidR="003A1C0D" w:rsidRPr="00D726C7" w:rsidRDefault="003A1C0D" w:rsidP="003A1C0D">
      <w:pPr>
        <w:rPr>
          <w:rFonts w:cstheme="minorHAnsi"/>
          <w:sz w:val="24"/>
          <w:szCs w:val="24"/>
        </w:rPr>
      </w:pPr>
    </w:p>
    <w:tbl>
      <w:tblPr>
        <w:tblW w:w="50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4"/>
        <w:gridCol w:w="4925"/>
      </w:tblGrid>
      <w:tr w:rsidR="003A1C0D" w:rsidRPr="00D726C7" w14:paraId="68B553F7" w14:textId="77777777" w:rsidTr="003A1C0D">
        <w:trPr>
          <w:trHeight w:val="17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A54F7DB" w14:textId="77777777" w:rsidR="003A1C0D" w:rsidRPr="002461E1" w:rsidRDefault="003A1C0D" w:rsidP="003A1C0D">
            <w:pPr>
              <w:pStyle w:val="Ttulo4"/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2461E1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RESPONSÁVEL PELO ÓRGÃO AUDITADO</w:t>
            </w:r>
          </w:p>
        </w:tc>
      </w:tr>
      <w:tr w:rsidR="003A1C0D" w:rsidRPr="00D726C7" w14:paraId="718E5E72" w14:textId="77777777" w:rsidTr="003A1C0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99"/>
        </w:trPr>
        <w:tc>
          <w:tcPr>
            <w:tcW w:w="2349" w:type="pct"/>
          </w:tcPr>
          <w:p w14:paraId="0F63088B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26C7">
              <w:rPr>
                <w:rFonts w:cstheme="minorHAnsi"/>
                <w:bCs/>
                <w:sz w:val="24"/>
                <w:szCs w:val="24"/>
              </w:rPr>
              <w:t>Ciente em ____/_____/_____</w:t>
            </w:r>
          </w:p>
          <w:p w14:paraId="654B7FDB" w14:textId="77777777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C74D9B7" w14:textId="3D255A4C" w:rsidR="003A1C0D" w:rsidRPr="00D726C7" w:rsidRDefault="003A1C0D" w:rsidP="003A1C0D">
            <w:pPr>
              <w:spacing w:line="260" w:lineRule="exact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26C7">
              <w:rPr>
                <w:rFonts w:cstheme="minorHAnsi"/>
                <w:bCs/>
                <w:sz w:val="24"/>
                <w:szCs w:val="24"/>
              </w:rPr>
              <w:t>Assinatura</w:t>
            </w:r>
          </w:p>
        </w:tc>
        <w:tc>
          <w:tcPr>
            <w:tcW w:w="2651" w:type="pct"/>
          </w:tcPr>
          <w:p w14:paraId="49D0FD33" w14:textId="77777777" w:rsidR="003A1C0D" w:rsidRPr="00D726C7" w:rsidRDefault="003A1C0D" w:rsidP="003A1C0D">
            <w:pPr>
              <w:spacing w:line="260" w:lineRule="exac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CA4235" w14:textId="77777777" w:rsidR="003A1C0D" w:rsidRPr="00D726C7" w:rsidRDefault="003A1C0D" w:rsidP="003A1C0D">
      <w:pPr>
        <w:tabs>
          <w:tab w:val="left" w:pos="3769"/>
        </w:tabs>
        <w:jc w:val="both"/>
        <w:rPr>
          <w:rFonts w:cstheme="minorHAnsi"/>
          <w:sz w:val="24"/>
          <w:szCs w:val="24"/>
        </w:rPr>
      </w:pPr>
    </w:p>
    <w:tbl>
      <w:tblPr>
        <w:tblW w:w="5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3A1C0D" w:rsidRPr="00D726C7" w14:paraId="60BA4840" w14:textId="77777777" w:rsidTr="001F386D">
        <w:trPr>
          <w:trHeight w:val="138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35AE2C4" w14:textId="5A8164D3" w:rsidR="003A1C0D" w:rsidRPr="001F386D" w:rsidRDefault="001F386D" w:rsidP="002461E1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POLÍTICA DE QUALIDADE DA</w:t>
            </w:r>
            <w:r w:rsidR="002461E1" w:rsidRPr="001F386D">
              <w:rPr>
                <w:rFonts w:cstheme="minorHAnsi"/>
                <w:b/>
                <w:bCs/>
                <w:sz w:val="18"/>
                <w:szCs w:val="18"/>
              </w:rPr>
              <w:t xml:space="preserve"> CONTROLADORIA GERAL DO ESTADO</w:t>
            </w:r>
          </w:p>
        </w:tc>
      </w:tr>
      <w:tr w:rsidR="003A1C0D" w:rsidRPr="00D726C7" w14:paraId="65D5559D" w14:textId="77777777" w:rsidTr="001F38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83"/>
        </w:trPr>
        <w:tc>
          <w:tcPr>
            <w:tcW w:w="5000" w:type="pct"/>
          </w:tcPr>
          <w:p w14:paraId="7C084F40" w14:textId="79D633E6" w:rsidR="003A1C0D" w:rsidRPr="001F386D" w:rsidRDefault="003A1C0D" w:rsidP="002461E1">
            <w:pPr>
              <w:spacing w:line="26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386D">
              <w:rPr>
                <w:rFonts w:cstheme="minorHAnsi"/>
                <w:sz w:val="18"/>
                <w:szCs w:val="18"/>
              </w:rPr>
              <w:t xml:space="preserve">O EXERCÍCIO DA FUNÇÃO LEGAL DO ÓRGÃO SUPERIOR DO SISTEMA DE CONTROLE INTERNO DO PODER EXECUTIVO DO ESTADO DA PARAÍBA, COM ÊNFASE NA MELHORIA CONTÍNUA DO </w:t>
            </w:r>
            <w:r w:rsidR="002461E1" w:rsidRPr="001F386D">
              <w:rPr>
                <w:rFonts w:cstheme="minorHAnsi"/>
                <w:sz w:val="18"/>
                <w:szCs w:val="18"/>
              </w:rPr>
              <w:t>DOS PROCESSOS DE CONTROLES INTERNOS, GESTÃO DE RISCOS E GOVERNANÇA</w:t>
            </w:r>
            <w:r w:rsidRPr="001F386D">
              <w:rPr>
                <w:rFonts w:cstheme="minorHAnsi"/>
                <w:sz w:val="18"/>
                <w:szCs w:val="18"/>
              </w:rPr>
              <w:t xml:space="preserve"> DAS ORGANIZAÇÕES PÚBLICAS ESTADUAIS.</w:t>
            </w:r>
          </w:p>
        </w:tc>
      </w:tr>
    </w:tbl>
    <w:p w14:paraId="0BDB4D6D" w14:textId="70678E08" w:rsidR="00FF2896" w:rsidRPr="003A1C0D" w:rsidRDefault="00FF2896" w:rsidP="00305CA1">
      <w:pPr>
        <w:spacing w:line="240" w:lineRule="auto"/>
        <w:rPr>
          <w:sz w:val="24"/>
          <w:szCs w:val="24"/>
        </w:rPr>
      </w:pPr>
    </w:p>
    <w:sectPr w:rsidR="00FF2896" w:rsidRPr="003A1C0D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C000" w14:textId="77777777" w:rsidR="00F568E6" w:rsidRDefault="00F568E6" w:rsidP="00BC1E19">
      <w:pPr>
        <w:spacing w:after="0" w:line="240" w:lineRule="auto"/>
      </w:pPr>
      <w:r>
        <w:separator/>
      </w:r>
    </w:p>
  </w:endnote>
  <w:endnote w:type="continuationSeparator" w:id="0">
    <w:p w14:paraId="1C64BBC0" w14:textId="77777777" w:rsidR="00F568E6" w:rsidRDefault="00F568E6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3A1C0D" w:rsidRPr="00373F03" w:rsidRDefault="003A1C0D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89A5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3A1C0D" w:rsidRPr="00131A20" w:rsidRDefault="003A1C0D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3A1C0D" w:rsidRPr="00373F03" w:rsidRDefault="003A1C0D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Pr="00373F03">
      <w:rPr>
        <w:rFonts w:eastAsia="Tahoma" w:cs="Arial"/>
        <w:color w:val="000000"/>
        <w:sz w:val="18"/>
        <w:szCs w:val="18"/>
      </w:rPr>
      <w:t>Edf</w:t>
    </w:r>
    <w:proofErr w:type="spellEnd"/>
    <w:r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3A1C0D" w:rsidRPr="00BC1E19" w:rsidRDefault="003A1C0D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4C0E" w14:textId="77777777" w:rsidR="00F568E6" w:rsidRDefault="00F568E6" w:rsidP="00BC1E19">
      <w:pPr>
        <w:spacing w:after="0" w:line="240" w:lineRule="auto"/>
      </w:pPr>
      <w:r>
        <w:separator/>
      </w:r>
    </w:p>
  </w:footnote>
  <w:footnote w:type="continuationSeparator" w:id="0">
    <w:p w14:paraId="32B48942" w14:textId="77777777" w:rsidR="00F568E6" w:rsidRDefault="00F568E6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3A1C0D" w:rsidRDefault="003A1C0D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3A1C0D" w:rsidRPr="00FF45CE" w:rsidRDefault="003A1C0D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3A1C0D" w:rsidRDefault="003A1C0D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 EXECUTIVA DE AUDITORIA - GEA</w:t>
                          </w:r>
                        </w:p>
                        <w:p w14:paraId="7DF6D703" w14:textId="01A38E39" w:rsidR="003A1C0D" w:rsidRPr="00FF45CE" w:rsidRDefault="003A1C0D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3A1C0D" w:rsidRPr="00FF45CE" w:rsidRDefault="003A1C0D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3A1C0D" w:rsidRDefault="003A1C0D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 EXECUTIVA DE AUDITORIA - GEA</w:t>
                    </w:r>
                  </w:p>
                  <w:p w14:paraId="7DF6D703" w14:textId="01A38E39" w:rsidR="003A1C0D" w:rsidRPr="00FF45CE" w:rsidRDefault="003A1C0D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62BD0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AF24D4B" w14:textId="7A93C532" w:rsidR="003A1C0D" w:rsidRDefault="003A1C0D">
    <w:pPr>
      <w:pStyle w:val="Cabealho"/>
    </w:pPr>
  </w:p>
  <w:p w14:paraId="1200FA9E" w14:textId="4A9B2A2F" w:rsidR="003A1C0D" w:rsidRDefault="003A1C0D">
    <w:pPr>
      <w:pStyle w:val="Cabealho"/>
    </w:pPr>
  </w:p>
  <w:p w14:paraId="7AFFE273" w14:textId="1581C518" w:rsidR="003A1C0D" w:rsidRDefault="003A1C0D">
    <w:pPr>
      <w:pStyle w:val="Cabealho"/>
    </w:pPr>
  </w:p>
  <w:p w14:paraId="2E72DE8B" w14:textId="77777777" w:rsidR="003A1C0D" w:rsidRDefault="003A1C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5"/>
  </w:num>
  <w:num w:numId="5">
    <w:abstractNumId w:val="2"/>
  </w:num>
  <w:num w:numId="6">
    <w:abstractNumId w:val="19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11"/>
  </w:num>
  <w:num w:numId="14">
    <w:abstractNumId w:val="4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31A20"/>
    <w:rsid w:val="001758B8"/>
    <w:rsid w:val="001D7A5C"/>
    <w:rsid w:val="001F386D"/>
    <w:rsid w:val="00211939"/>
    <w:rsid w:val="002461E1"/>
    <w:rsid w:val="002A08C3"/>
    <w:rsid w:val="00304549"/>
    <w:rsid w:val="00305CA1"/>
    <w:rsid w:val="0031706A"/>
    <w:rsid w:val="00340689"/>
    <w:rsid w:val="00342529"/>
    <w:rsid w:val="00373F03"/>
    <w:rsid w:val="003A1C0D"/>
    <w:rsid w:val="0040130D"/>
    <w:rsid w:val="0042102A"/>
    <w:rsid w:val="00440086"/>
    <w:rsid w:val="00476575"/>
    <w:rsid w:val="00565640"/>
    <w:rsid w:val="005D649D"/>
    <w:rsid w:val="007D3AEE"/>
    <w:rsid w:val="007E3E3B"/>
    <w:rsid w:val="00867970"/>
    <w:rsid w:val="008940C1"/>
    <w:rsid w:val="008B0135"/>
    <w:rsid w:val="009B353E"/>
    <w:rsid w:val="00A11BBC"/>
    <w:rsid w:val="00AD052E"/>
    <w:rsid w:val="00AE21D8"/>
    <w:rsid w:val="00BC1E19"/>
    <w:rsid w:val="00BD5DCA"/>
    <w:rsid w:val="00BE2812"/>
    <w:rsid w:val="00C27E8F"/>
    <w:rsid w:val="00D56CA7"/>
    <w:rsid w:val="00EA457F"/>
    <w:rsid w:val="00F35013"/>
    <w:rsid w:val="00F568E6"/>
    <w:rsid w:val="00F828BC"/>
    <w:rsid w:val="00FB6A31"/>
    <w:rsid w:val="00FF289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3F4A-C6F0-4BE3-838A-E22DA18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15</cp:revision>
  <cp:lastPrinted>2023-02-24T14:12:00Z</cp:lastPrinted>
  <dcterms:created xsi:type="dcterms:W3CDTF">2023-01-25T16:59:00Z</dcterms:created>
  <dcterms:modified xsi:type="dcterms:W3CDTF">2023-04-12T12:11:00Z</dcterms:modified>
</cp:coreProperties>
</file>